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7.1</w:t>
      </w:r>
      <w:r>
        <w:rPr>
          <w:rFonts w:ascii="Times New Roman" w:hAnsi="Times New Roman" w:cs="Times New Roman"/>
          <w:b/>
          <w:sz w:val="32"/>
          <w:szCs w:val="32"/>
        </w:rPr>
        <w:t>烷烃的性质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263650" cy="319405"/>
            <wp:effectExtent l="0" t="0" r="1270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1、了解烷烃的主要物理性质和化学性质。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2、知道甲烷能发生氧化反应和取代反应，掌握取代反应的概念。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drawing>
          <wp:inline distT="0" distB="0" distL="0" distR="0">
            <wp:extent cx="1263650" cy="350520"/>
            <wp:effectExtent l="0" t="0" r="1270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重点：甲烷取代反应方程式的书写和实验；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难点：取代反应。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262380" cy="313690"/>
            <wp:effectExtent l="0" t="0" r="13970" b="1016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837" cy="33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烷烃的结构。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295400" cy="28130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95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一、烷烃的物理性质</w:t>
      </w:r>
    </w:p>
    <w:p>
      <w:pPr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651375" cy="1715135"/>
            <wp:effectExtent l="0" t="0" r="15875" b="0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1375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2" w:firstLineChars="2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</w:rPr>
        <w:t>物理性质：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二、烷烃的化学性质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(1) 稳定性：</w:t>
      </w:r>
      <w:r>
        <w:rPr>
          <w:rFonts w:ascii="Times New Roman" w:hAnsi="Times New Roman" w:cs="Times New Roman"/>
          <w:szCs w:val="21"/>
        </w:rPr>
        <w:t>通常条件下与</w:t>
      </w:r>
      <w:r>
        <w:rPr>
          <w:rFonts w:ascii="Times New Roman" w:hAnsi="Times New Roman" w:cs="Times New Roman"/>
          <w:szCs w:val="21"/>
          <w:u w:val="single"/>
        </w:rPr>
        <w:t xml:space="preserve">          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  <w:u w:val="single"/>
        </w:rPr>
        <w:t xml:space="preserve">          </w:t>
      </w:r>
      <w:r>
        <w:rPr>
          <w:rFonts w:ascii="Times New Roman" w:hAnsi="Times New Roman" w:cs="Times New Roman"/>
          <w:szCs w:val="21"/>
        </w:rPr>
        <w:t>或</w:t>
      </w:r>
      <w:r>
        <w:rPr>
          <w:rFonts w:ascii="Times New Roman" w:hAnsi="Times New Roman" w:cs="Times New Roman"/>
          <w:szCs w:val="21"/>
          <w:u w:val="single"/>
        </w:rPr>
        <w:t xml:space="preserve">          </w:t>
      </w:r>
      <w:r>
        <w:rPr>
          <w:rFonts w:ascii="Times New Roman" w:hAnsi="Times New Roman" w:cs="Times New Roman"/>
          <w:szCs w:val="21"/>
        </w:rPr>
        <w:t>等强氧化剂不反应。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(2) 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氧化反应：</w:t>
      </w:r>
      <w:r>
        <w:rPr>
          <w:rFonts w:ascii="Times New Roman" w:hAnsi="Times New Roman" w:cs="Times New Roman"/>
          <w:b/>
          <w:bCs/>
          <w:szCs w:val="21"/>
        </w:rPr>
        <w:t>可燃性：</w:t>
      </w:r>
      <w:r>
        <w:rPr>
          <w:rFonts w:ascii="Times New Roman" w:hAnsi="Times New Roman" w:cs="Times New Roman"/>
          <w:szCs w:val="21"/>
        </w:rPr>
        <w:t>烷烃都能燃烧。</w:t>
      </w:r>
    </w:p>
    <w:p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甲烷的燃烧：</w:t>
      </w:r>
      <w:r>
        <w:rPr>
          <w:rFonts w:ascii="Times New Roman" w:hAnsi="Times New Roman" w:cs="Times New Roman"/>
          <w:u w:val="single"/>
        </w:rPr>
        <w:t xml:space="preserve">                                      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丙烷的燃烧：</w:t>
      </w:r>
      <w:r>
        <w:rPr>
          <w:rFonts w:ascii="Times New Roman" w:hAnsi="Times New Roman" w:cs="Times New Roman"/>
          <w:u w:val="single"/>
        </w:rPr>
        <w:t xml:space="preserve">                                      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烷烃燃烧通式：</w:t>
      </w:r>
      <w:r>
        <w:rPr>
          <w:rFonts w:ascii="Times New Roman" w:hAnsi="Times New Roman" w:cs="Times New Roman"/>
          <w:u w:val="single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(3) 分解：</w:t>
      </w:r>
      <w:r>
        <w:rPr>
          <w:rFonts w:ascii="Times New Roman" w:hAnsi="Times New Roman" w:cs="Times New Roman"/>
        </w:rPr>
        <w:t>烷烃在较高温度下会发生分解。这个性质常被应用于石油化工和天然气化工生产中，从烷烃可得到一系列重要的化工基本原料和燃料。</w:t>
      </w:r>
    </w:p>
    <w:p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</w:p>
    <w:p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(4) 取代反应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【实验7-1】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取两支试管，均通过排饱和NaCl溶液的方法收集半试管CH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，和半试管Cl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，分别用铁架台固定好（如图7-8）。将其中一支试管用铝箔套上，另一支试管放在光亮处（不要放在日光直射的地方）。静置，比较两支试管内的现象。</w:t>
      </w:r>
    </w:p>
    <w:p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341245" cy="2101850"/>
            <wp:effectExtent l="0" t="0" r="1905" b="1270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1245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现象：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Cs w:val="21"/>
        </w:rPr>
        <w:t>方程式：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cs="Times New Roman"/>
          <w:b/>
          <w:bCs/>
        </w:rPr>
      </w:pP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</w:rPr>
        <w:t>取代反应：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连续反应的方程式：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【课堂练习】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1、[18全国II]实验室中用如图所示的装置进行甲烷与氯气在光照下反应的实验。</w:t>
      </w:r>
    </w:p>
    <w:p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drawing>
          <wp:inline distT="0" distB="0" distL="114300" distR="114300">
            <wp:extent cx="1812290" cy="913765"/>
            <wp:effectExtent l="0" t="0" r="16510" b="635"/>
            <wp:docPr id="18" name="图片 25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5" descr="学科网 版权所有"/>
                    <pic:cNvPicPr>
                      <a:picLocks noChangeAspect="1"/>
                    </pic:cNvPicPr>
                  </pic:nvPicPr>
                  <pic:blipFill>
                    <a:blip r:embed="rId12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913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光照下反应一段时间后，下列装置示意图中能正确反映实验现象的是(       )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650105" cy="1753235"/>
            <wp:effectExtent l="0" t="0" r="13335" b="14605"/>
            <wp:docPr id="20" name="图片 31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1" descr="学科网 版权所有"/>
                    <pic:cNvPicPr>
                      <a:picLocks noChangeAspect="1"/>
                    </pic:cNvPicPr>
                  </pic:nvPicPr>
                  <pic:blipFill>
                    <a:blip r:embed="rId1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105" cy="1753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【总结】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烷烃(以甲烷为例)发生取代反应的有关规律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(1)反应条件：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(2)反应物：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(3)反应产物：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Cs w:val="21"/>
        </w:rPr>
        <w:t>。</w:t>
      </w:r>
    </w:p>
    <w:p>
      <w:pPr>
        <w:spacing w:line="360" w:lineRule="auto"/>
        <w:rPr>
          <w:rFonts w:hint="eastAsia"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【知识拓展】有机物的通性</w:t>
      </w:r>
      <w:r>
        <w:rPr>
          <w:rFonts w:hint="eastAsia" w:ascii="Times New Roman" w:hAnsi="Times New Roman" w:cs="Times New Roman"/>
          <w:lang w:eastAsia="zh-CN"/>
        </w:rPr>
        <w:t>：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与无机物相比，大多数有机物的熔点比较低，且难溶于水，易溶于汽油、乙醇、苯等有机溶剂；</w:t>
      </w:r>
      <w:r>
        <w:rPr>
          <w:rFonts w:hint="eastAsia" w:ascii="Times New Roman" w:hAnsi="Times New Roman" w:cs="Times New Roman"/>
          <w:lang w:val="en-US" w:eastAsia="zh-CN"/>
        </w:rPr>
        <w:t>2、</w:t>
      </w:r>
      <w:r>
        <w:rPr>
          <w:rFonts w:ascii="Times New Roman" w:hAnsi="Times New Roman" w:cs="Times New Roman"/>
        </w:rPr>
        <w:t>大多数有机物容易燃烧，受热会发生分解；</w:t>
      </w:r>
    </w:p>
    <w:p>
      <w:pPr>
        <w:numPr>
          <w:numId w:val="0"/>
        </w:numPr>
        <w:spacing w:line="360" w:lineRule="auto"/>
        <w:ind w:left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3、</w:t>
      </w:r>
      <w:r>
        <w:rPr>
          <w:rFonts w:ascii="Times New Roman" w:hAnsi="Times New Roman" w:cs="Times New Roman"/>
        </w:rPr>
        <w:t>有机物的化学反应比较复杂，常伴有副反应发生，很多反应需要在加热、光照或使用催化剂的条件下进行。</w:t>
      </w:r>
    </w:p>
    <w:p>
      <w:pPr>
        <w:numPr>
          <w:numId w:val="0"/>
        </w:numPr>
        <w:spacing w:line="360" w:lineRule="auto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有机物除了有以上通性，依据其组成和结构的不同，还具有很多特性，我们在以后的学习中会逐步接触。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【课堂练习】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1、下列反应不属于取代反应的是（    ）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698115" cy="402590"/>
            <wp:effectExtent l="0" t="0" r="6985" b="1651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9811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3346450" cy="368300"/>
            <wp:effectExtent l="0" t="0" r="6350" b="12700"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041140" cy="462280"/>
            <wp:effectExtent l="0" t="0" r="16510" b="13970"/>
            <wp:docPr id="2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4114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398645" cy="401955"/>
            <wp:effectExtent l="0" t="0" r="1905" b="17145"/>
            <wp:docPr id="2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9864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2、在标准状况下将11.2 L甲烷和22.4 L的氧气混和后点燃，恢复到原来的状态，气体的体积是(      )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A．11.2L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B．22.4L       C．33.6L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D．44.8L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3、将1mol 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与氯气发生取代反应，待反应完全后，测定四种有机物的物质的量相等，则产生HCl的物质的量是  （        ）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A．0.5mol               B．2 mol              C．2.5 mol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D．4mol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4、如图所示，某气体X可能由H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、CO、CH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中的一种或几种组成，将X气体燃烧把燃烧后生成的气体通过A、B两个洗气瓶。试回答下列问题。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若A洗气瓶的质量增加，B洗气瓶的质量不变，则气体X是</w:t>
      </w:r>
      <w:r>
        <w:rPr>
          <w:rFonts w:ascii="Times New Roman" w:hAnsi="Times New Roman" w:cs="Times New Roman"/>
          <w:u w:val="single"/>
        </w:rPr>
        <w:t xml:space="preserve">               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若A洗气瓶的质量不变，B洗气瓶的质量增加，则气体X是</w:t>
      </w:r>
      <w:r>
        <w:rPr>
          <w:rFonts w:ascii="Times New Roman" w:hAnsi="Times New Roman" w:cs="Times New Roman"/>
          <w:u w:val="single"/>
        </w:rPr>
        <w:t xml:space="preserve">               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若A、B两个洗气瓶的质量都增加，则气体X是</w:t>
      </w:r>
      <w:r>
        <w:rPr>
          <w:rFonts w:ascii="Times New Roman" w:hAnsi="Times New Roman" w:cs="Times New Roman"/>
          <w:u w:val="single"/>
        </w:rPr>
        <w:t xml:space="preserve">               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669415" cy="846455"/>
            <wp:effectExtent l="0" t="0" r="6985" b="10795"/>
            <wp:docPr id="2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"/>
                    <pic:cNvPicPr>
                      <a:picLocks noChangeAspect="1"/>
                    </pic:cNvPicPr>
                  </pic:nvPicPr>
                  <pic:blipFill>
                    <a:blip r:embed="rId1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、如图所示，U型管的左端被水和胶塞封闭有甲烷和氯气（体积比为1：4）的混和气体，假定氯气在水中溶解度可以忽略。将封闭有甲烷和氯气的混和气体的装置放置在有光亮的地方，让混和气体缓慢的反应一段时间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假设甲烷与氯气反应充分，且只产生一种有机物，请写出化学方程式</w:t>
      </w:r>
      <w:r>
        <w:rPr>
          <w:rFonts w:ascii="Times New Roman" w:hAnsi="Times New Roman" w:cs="Times New Roman"/>
          <w:u w:val="single"/>
        </w:rPr>
        <w:t xml:space="preserve">               </w:t>
      </w:r>
      <w:r>
        <w:rPr>
          <w:rFonts w:ascii="Times New Roman" w:hAnsi="Times New Roman" w:cs="Times New Roman"/>
        </w:rPr>
        <w:t>，指出该有机物的分子的空间结构：</w:t>
      </w:r>
      <w:r>
        <w:rPr>
          <w:rFonts w:ascii="Times New Roman" w:hAnsi="Times New Roman" w:cs="Times New Roman"/>
          <w:u w:val="single"/>
        </w:rPr>
        <w:t xml:space="preserve">               </w:t>
      </w:r>
      <w:r>
        <w:rPr>
          <w:rFonts w:ascii="Times New Roman" w:hAnsi="Times New Roman" w:cs="Times New Roman"/>
        </w:rPr>
        <w:t xml:space="preserve">。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(2)经过几个小时的反应后，U型管右端的玻璃管中水柱变化是</w:t>
      </w:r>
      <w:r>
        <w:rPr>
          <w:rFonts w:ascii="Times New Roman" w:hAnsi="Times New Roman" w:cs="Times New Roman"/>
          <w:u w:val="single"/>
        </w:rPr>
        <w:t xml:space="preserve">               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A、升高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B、降低                C、不变        D、无法确定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(3)U型管左端的气柱变化是</w:t>
      </w:r>
      <w:r>
        <w:rPr>
          <w:rFonts w:ascii="Times New Roman" w:hAnsi="Times New Roman" w:cs="Times New Roman"/>
          <w:u w:val="single"/>
        </w:rPr>
        <w:t xml:space="preserve">               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A、体积增大      B、体积减小        C、消失        D、不变 </w:t>
      </w:r>
    </w:p>
    <w:p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174115" cy="1568450"/>
            <wp:effectExtent l="0" t="0" r="6985" b="12700"/>
            <wp:docPr id="2969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6"/>
                    <pic:cNvPicPr>
                      <a:picLocks noChangeAspect="1"/>
                    </pic:cNvPicPr>
                  </pic:nvPicPr>
                  <pic:blipFill>
                    <a:blip r:embed="rId19">
                      <a:lum bright="-17999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1568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Cs w:val="21"/>
          <w:lang w:val="zh-CN"/>
        </w:rPr>
      </w:pP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B9B7F"/>
    <w:multiLevelType w:val="singleLevel"/>
    <w:tmpl w:val="BBBB9B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6E4B27"/>
    <w:rsid w:val="008C241C"/>
    <w:rsid w:val="009246EA"/>
    <w:rsid w:val="00A93FBD"/>
    <w:rsid w:val="00B52E04"/>
    <w:rsid w:val="00C81C37"/>
    <w:rsid w:val="00C85D5C"/>
    <w:rsid w:val="00CC2F79"/>
    <w:rsid w:val="00D90362"/>
    <w:rsid w:val="00DC0C85"/>
    <w:rsid w:val="03FD2151"/>
    <w:rsid w:val="058F3D07"/>
    <w:rsid w:val="075349D3"/>
    <w:rsid w:val="11650165"/>
    <w:rsid w:val="14875724"/>
    <w:rsid w:val="17E508CF"/>
    <w:rsid w:val="1D7E75BE"/>
    <w:rsid w:val="1ECA55B8"/>
    <w:rsid w:val="21DC13C7"/>
    <w:rsid w:val="22ED0C6A"/>
    <w:rsid w:val="24791444"/>
    <w:rsid w:val="280E1EE4"/>
    <w:rsid w:val="360147AB"/>
    <w:rsid w:val="3A2A1D20"/>
    <w:rsid w:val="3ADC37A6"/>
    <w:rsid w:val="3BCA3023"/>
    <w:rsid w:val="3E40220D"/>
    <w:rsid w:val="3F7454BA"/>
    <w:rsid w:val="412F68C9"/>
    <w:rsid w:val="47555F69"/>
    <w:rsid w:val="489230DC"/>
    <w:rsid w:val="489E21D3"/>
    <w:rsid w:val="4AB91C73"/>
    <w:rsid w:val="4BAD75BA"/>
    <w:rsid w:val="4CA567D4"/>
    <w:rsid w:val="4E99103C"/>
    <w:rsid w:val="51B12046"/>
    <w:rsid w:val="52D50EF5"/>
    <w:rsid w:val="5887340F"/>
    <w:rsid w:val="5D493E50"/>
    <w:rsid w:val="60677687"/>
    <w:rsid w:val="616C7F0F"/>
    <w:rsid w:val="621F51EC"/>
    <w:rsid w:val="6AFF0903"/>
    <w:rsid w:val="6BA74DBA"/>
    <w:rsid w:val="6BFF1439"/>
    <w:rsid w:val="6DE25C53"/>
    <w:rsid w:val="76411EDD"/>
    <w:rsid w:val="7ADA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纯文本 字符"/>
    <w:basedOn w:val="9"/>
    <w:semiHidden/>
    <w:qFormat/>
    <w:uiPriority w:val="99"/>
    <w:rPr>
      <w:rFonts w:hAnsi="Courier New" w:cs="Courier New" w:asciiTheme="minorEastAsia"/>
    </w:rPr>
  </w:style>
  <w:style w:type="character" w:customStyle="1" w:styleId="14">
    <w:name w:val="纯文本 Char"/>
    <w:link w:val="2"/>
    <w:qFormat/>
    <w:locked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398</Words>
  <Characters>2270</Characters>
  <Lines>18</Lines>
  <Paragraphs>5</Paragraphs>
  <TotalTime>1</TotalTime>
  <ScaleCrop>false</ScaleCrop>
  <LinksUpToDate>false</LinksUpToDate>
  <CharactersWithSpaces>2663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2020-03-13T09:13:00Z</dcterms:created>
  <dcterms:modified xsi:type="dcterms:W3CDTF">2022-03-26T04:26:31Z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DBE404510D4D4C33A70B51A09B7800DF</vt:lpwstr>
  </property>
</Properties>
</file>